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DB" w:rsidRDefault="00726FDB" w:rsidP="00726FDB">
      <w:pPr>
        <w:jc w:val="center"/>
      </w:pPr>
      <w:r>
        <w:rPr>
          <w:rFonts w:ascii="Times New Roman" w:hAnsi="Times New Roman" w:cs="Times New Roman"/>
          <w:sz w:val="28"/>
          <w:szCs w:val="28"/>
        </w:rPr>
        <w:t xml:space="preserve">           </w:t>
      </w:r>
      <w:r>
        <w:rPr>
          <w:noProof/>
          <w:lang w:eastAsia="ru-RU"/>
        </w:rPr>
        <w:drawing>
          <wp:inline distT="0" distB="0" distL="0" distR="0">
            <wp:extent cx="5429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4" cstate="print">
                      <a:lum bright="30000" contrast="10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r>
        <w:t xml:space="preserve">           </w:t>
      </w:r>
    </w:p>
    <w:p w:rsidR="00710C7F" w:rsidRPr="00710C7F" w:rsidRDefault="00710C7F" w:rsidP="00710C7F">
      <w:pPr>
        <w:keepNext/>
        <w:suppressAutoHyphens w:val="0"/>
        <w:spacing w:after="0" w:line="252" w:lineRule="auto"/>
        <w:jc w:val="center"/>
        <w:outlineLvl w:val="3"/>
        <w:rPr>
          <w:rFonts w:ascii="Times New Roman" w:eastAsia="Times New Roman" w:hAnsi="Times New Roman" w:cs="Times New Roman"/>
          <w:b/>
          <w:color w:val="000000"/>
          <w:spacing w:val="24"/>
          <w:sz w:val="28"/>
          <w:szCs w:val="20"/>
          <w:lang w:eastAsia="ru-RU"/>
        </w:rPr>
      </w:pPr>
      <w:r w:rsidRPr="00710C7F">
        <w:rPr>
          <w:rFonts w:ascii="Times New Roman" w:eastAsia="Times New Roman" w:hAnsi="Times New Roman" w:cs="Times New Roman"/>
          <w:b/>
          <w:color w:val="000000"/>
          <w:spacing w:val="24"/>
          <w:sz w:val="28"/>
          <w:szCs w:val="20"/>
          <w:lang w:eastAsia="ru-RU"/>
        </w:rPr>
        <w:t>АДМИНИСТРАЦИЯ</w:t>
      </w:r>
    </w:p>
    <w:p w:rsidR="00710C7F" w:rsidRPr="00710C7F" w:rsidRDefault="00710C7F" w:rsidP="00710C7F">
      <w:pPr>
        <w:suppressAutoHyphens w:val="0"/>
        <w:spacing w:after="0" w:line="240" w:lineRule="auto"/>
        <w:rPr>
          <w:rFonts w:ascii="Times New Roman" w:eastAsia="Times New Roman" w:hAnsi="Times New Roman" w:cs="Times New Roman"/>
          <w:b/>
          <w:sz w:val="26"/>
          <w:szCs w:val="26"/>
          <w:lang w:eastAsia="ru-RU"/>
        </w:rPr>
      </w:pPr>
      <w:r w:rsidRPr="00710C7F">
        <w:rPr>
          <w:rFonts w:ascii="Times New Roman" w:eastAsia="Times New Roman" w:hAnsi="Times New Roman" w:cs="Times New Roman"/>
          <w:sz w:val="24"/>
          <w:szCs w:val="24"/>
          <w:lang w:eastAsia="ru-RU"/>
        </w:rPr>
        <w:t xml:space="preserve">                           </w:t>
      </w:r>
      <w:r w:rsidR="0028688F">
        <w:rPr>
          <w:rFonts w:ascii="Times New Roman" w:eastAsia="Times New Roman" w:hAnsi="Times New Roman" w:cs="Times New Roman"/>
          <w:b/>
          <w:sz w:val="26"/>
          <w:szCs w:val="26"/>
          <w:lang w:eastAsia="ru-RU"/>
        </w:rPr>
        <w:t>РОЗОВСКОЕ</w:t>
      </w:r>
      <w:r w:rsidRPr="00710C7F">
        <w:rPr>
          <w:rFonts w:ascii="Times New Roman" w:eastAsia="Times New Roman" w:hAnsi="Times New Roman" w:cs="Times New Roman"/>
          <w:b/>
          <w:sz w:val="26"/>
          <w:szCs w:val="26"/>
          <w:lang w:eastAsia="ru-RU"/>
        </w:rPr>
        <w:t xml:space="preserve"> МУНИЦИПАЛЬНОГО ОБРАЗОВАНИЯ </w:t>
      </w:r>
    </w:p>
    <w:p w:rsidR="00710C7F" w:rsidRPr="00710C7F" w:rsidRDefault="00710C7F" w:rsidP="00710C7F">
      <w:pPr>
        <w:spacing w:after="0" w:line="252" w:lineRule="auto"/>
        <w:jc w:val="center"/>
        <w:rPr>
          <w:rFonts w:ascii="Times New Roman" w:eastAsia="Times New Roman" w:hAnsi="Times New Roman" w:cs="Times New Roman"/>
          <w:b/>
          <w:spacing w:val="24"/>
          <w:sz w:val="26"/>
          <w:szCs w:val="20"/>
          <w:lang w:eastAsia="ru-RU"/>
        </w:rPr>
      </w:pPr>
      <w:r w:rsidRPr="00710C7F">
        <w:rPr>
          <w:rFonts w:ascii="Times New Roman" w:eastAsia="Times New Roman" w:hAnsi="Times New Roman" w:cs="Times New Roman"/>
          <w:b/>
          <w:spacing w:val="24"/>
          <w:sz w:val="26"/>
          <w:szCs w:val="20"/>
          <w:lang w:eastAsia="ru-RU"/>
        </w:rPr>
        <w:t xml:space="preserve">СОВЕТСКОГО МУНИЦИПАЛЬНОГО РАЙОНА </w:t>
      </w:r>
    </w:p>
    <w:p w:rsidR="00710C7F" w:rsidRDefault="00710C7F" w:rsidP="00710C7F">
      <w:pPr>
        <w:spacing w:after="0" w:line="252" w:lineRule="auto"/>
        <w:jc w:val="center"/>
        <w:rPr>
          <w:rFonts w:ascii="Times New Roman" w:eastAsia="Times New Roman" w:hAnsi="Times New Roman" w:cs="Times New Roman"/>
          <w:b/>
          <w:spacing w:val="24"/>
          <w:sz w:val="26"/>
          <w:szCs w:val="20"/>
          <w:lang w:eastAsia="ru-RU"/>
        </w:rPr>
      </w:pPr>
      <w:r w:rsidRPr="00710C7F">
        <w:rPr>
          <w:rFonts w:ascii="Times New Roman" w:eastAsia="Times New Roman" w:hAnsi="Times New Roman" w:cs="Times New Roman"/>
          <w:b/>
          <w:spacing w:val="24"/>
          <w:sz w:val="26"/>
          <w:szCs w:val="20"/>
          <w:lang w:eastAsia="ru-RU"/>
        </w:rPr>
        <w:t>САРАТОВСКОЙ ОБЛАСТИ</w:t>
      </w:r>
    </w:p>
    <w:p w:rsidR="00726FDB" w:rsidRDefault="00710C7F" w:rsidP="00710C7F">
      <w:pPr>
        <w:pStyle w:val="a5"/>
        <w:tabs>
          <w:tab w:val="clear" w:pos="4153"/>
          <w:tab w:val="clear" w:pos="8306"/>
        </w:tabs>
        <w:spacing w:before="240" w:line="240" w:lineRule="auto"/>
        <w:ind w:firstLine="0"/>
        <w:jc w:val="center"/>
        <w:rPr>
          <w:b/>
          <w:spacing w:val="110"/>
          <w:sz w:val="30"/>
        </w:rPr>
      </w:pPr>
      <w:r>
        <w:rPr>
          <w:b/>
          <w:spacing w:val="110"/>
          <w:sz w:val="30"/>
        </w:rPr>
        <w:t xml:space="preserve"> ПОСТАНОВЛЕНИЕ</w:t>
      </w:r>
    </w:p>
    <w:p w:rsidR="003D6949" w:rsidRPr="003D6949" w:rsidRDefault="003D6949" w:rsidP="00710C7F">
      <w:pPr>
        <w:pStyle w:val="a5"/>
        <w:tabs>
          <w:tab w:val="clear" w:pos="4153"/>
          <w:tab w:val="clear" w:pos="8306"/>
        </w:tabs>
        <w:spacing w:before="240" w:line="240" w:lineRule="auto"/>
        <w:ind w:firstLine="0"/>
        <w:jc w:val="center"/>
        <w:rPr>
          <w:sz w:val="24"/>
          <w:szCs w:val="24"/>
        </w:rPr>
      </w:pPr>
    </w:p>
    <w:p w:rsidR="00726FDB" w:rsidRDefault="00726FDB" w:rsidP="00726FDB">
      <w:pPr>
        <w:spacing w:after="0" w:line="240" w:lineRule="auto"/>
        <w:rPr>
          <w:rFonts w:ascii="Times New Roman" w:hAnsi="Times New Roman" w:cs="Times New Roman"/>
          <w:sz w:val="28"/>
          <w:szCs w:val="28"/>
        </w:rPr>
      </w:pPr>
    </w:p>
    <w:p w:rsidR="00726FDB" w:rsidRDefault="00726FDB" w:rsidP="00726F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26FDB">
        <w:rPr>
          <w:rFonts w:ascii="Times New Roman" w:hAnsi="Times New Roman" w:cs="Times New Roman"/>
          <w:sz w:val="28"/>
          <w:szCs w:val="28"/>
        </w:rPr>
        <w:t xml:space="preserve">от </w:t>
      </w:r>
      <w:r w:rsidR="0028688F">
        <w:rPr>
          <w:rFonts w:ascii="Times New Roman" w:hAnsi="Times New Roman" w:cs="Times New Roman"/>
          <w:sz w:val="28"/>
          <w:szCs w:val="28"/>
        </w:rPr>
        <w:t>05</w:t>
      </w:r>
      <w:r w:rsidR="003B24D9">
        <w:rPr>
          <w:rFonts w:ascii="Times New Roman" w:hAnsi="Times New Roman" w:cs="Times New Roman"/>
          <w:sz w:val="28"/>
          <w:szCs w:val="28"/>
        </w:rPr>
        <w:t xml:space="preserve">.07.2024 </w:t>
      </w:r>
      <w:r>
        <w:rPr>
          <w:rFonts w:ascii="Times New Roman" w:hAnsi="Times New Roman" w:cs="Times New Roman"/>
          <w:sz w:val="28"/>
          <w:szCs w:val="28"/>
        </w:rPr>
        <w:t>№</w:t>
      </w:r>
      <w:r w:rsidR="0028688F">
        <w:rPr>
          <w:rFonts w:ascii="Times New Roman" w:hAnsi="Times New Roman" w:cs="Times New Roman"/>
          <w:sz w:val="28"/>
          <w:szCs w:val="28"/>
        </w:rPr>
        <w:t xml:space="preserve"> 2</w:t>
      </w:r>
      <w:r w:rsidR="003B24D9">
        <w:rPr>
          <w:rFonts w:ascii="Times New Roman" w:hAnsi="Times New Roman" w:cs="Times New Roman"/>
          <w:sz w:val="28"/>
          <w:szCs w:val="28"/>
        </w:rPr>
        <w:t>4</w:t>
      </w:r>
      <w:r w:rsidR="0028688F">
        <w:rPr>
          <w:rFonts w:ascii="Times New Roman" w:hAnsi="Times New Roman" w:cs="Times New Roman"/>
          <w:sz w:val="28"/>
          <w:szCs w:val="28"/>
        </w:rPr>
        <w:t>Б</w:t>
      </w:r>
      <w:r>
        <w:rPr>
          <w:rFonts w:ascii="Times New Roman" w:hAnsi="Times New Roman" w:cs="Times New Roman"/>
          <w:sz w:val="28"/>
          <w:szCs w:val="28"/>
        </w:rPr>
        <w:t xml:space="preserve"> </w:t>
      </w:r>
    </w:p>
    <w:p w:rsidR="00726FDB" w:rsidRDefault="00726FDB" w:rsidP="00710C7F">
      <w:pPr>
        <w:spacing w:after="0" w:line="240" w:lineRule="auto"/>
        <w:rPr>
          <w:rFonts w:ascii="Times New Roman" w:hAnsi="Times New Roman" w:cs="Times New Roman"/>
          <w:sz w:val="20"/>
          <w:szCs w:val="20"/>
        </w:rPr>
      </w:pPr>
    </w:p>
    <w:p w:rsidR="00726FDB" w:rsidRPr="00F034E6" w:rsidRDefault="00F034E6" w:rsidP="00F034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B11770">
        <w:rPr>
          <w:rFonts w:ascii="Times New Roman" w:eastAsia="Times New Roman" w:hAnsi="Times New Roman" w:cs="Times New Roman"/>
          <w:sz w:val="24"/>
          <w:szCs w:val="24"/>
        </w:rPr>
        <w:t xml:space="preserve">. </w:t>
      </w:r>
      <w:r w:rsidR="0028688F">
        <w:rPr>
          <w:rFonts w:ascii="Times New Roman" w:eastAsia="Times New Roman" w:hAnsi="Times New Roman" w:cs="Times New Roman"/>
          <w:sz w:val="24"/>
          <w:szCs w:val="24"/>
        </w:rPr>
        <w:t>Розовое</w:t>
      </w:r>
    </w:p>
    <w:p w:rsidR="00726FDB" w:rsidRPr="00726FDB" w:rsidRDefault="00726FDB" w:rsidP="00726FDB">
      <w:pPr>
        <w:spacing w:after="0" w:line="240" w:lineRule="auto"/>
        <w:jc w:val="center"/>
        <w:rPr>
          <w:rFonts w:ascii="Times New Roman" w:hAnsi="Times New Roman" w:cs="Times New Roman"/>
          <w:sz w:val="20"/>
          <w:szCs w:val="20"/>
        </w:rPr>
      </w:pPr>
    </w:p>
    <w:tbl>
      <w:tblPr>
        <w:tblW w:w="6496" w:type="dxa"/>
        <w:tblLayout w:type="fixed"/>
        <w:tblLook w:val="04A0"/>
      </w:tblPr>
      <w:tblGrid>
        <w:gridCol w:w="6496"/>
      </w:tblGrid>
      <w:tr w:rsidR="00726FDB" w:rsidTr="00726FDB">
        <w:trPr>
          <w:cantSplit/>
          <w:trHeight w:val="119"/>
        </w:trPr>
        <w:tc>
          <w:tcPr>
            <w:tcW w:w="6496" w:type="dxa"/>
          </w:tcPr>
          <w:p w:rsidR="00726FDB" w:rsidRDefault="00726FDB" w:rsidP="008E508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 порядке ведения реестра</w:t>
            </w:r>
          </w:p>
          <w:p w:rsidR="00726FDB" w:rsidRDefault="00726FDB" w:rsidP="008E508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муниципального имущества</w:t>
            </w:r>
          </w:p>
          <w:p w:rsidR="00726FDB" w:rsidRPr="00726FDB" w:rsidRDefault="0028688F" w:rsidP="008E5087">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Розовского</w:t>
            </w:r>
            <w:r w:rsidR="00726FDB">
              <w:rPr>
                <w:rFonts w:ascii="Times New Roman" w:hAnsi="Times New Roman" w:cs="Times New Roman"/>
                <w:b/>
                <w:sz w:val="28"/>
                <w:szCs w:val="28"/>
              </w:rPr>
              <w:t xml:space="preserve"> муниципального образования</w:t>
            </w:r>
          </w:p>
        </w:tc>
      </w:tr>
    </w:tbl>
    <w:p w:rsidR="00726FDB" w:rsidRDefault="00726FDB" w:rsidP="00726FDB">
      <w:pPr>
        <w:pStyle w:val="ConsPlusNormal"/>
        <w:widowControl/>
        <w:ind w:firstLine="0"/>
        <w:jc w:val="both"/>
        <w:rPr>
          <w:rFonts w:ascii="Times New Roman" w:hAnsi="Times New Roman" w:cs="Times New Roman"/>
          <w:b/>
          <w:bCs/>
          <w:sz w:val="27"/>
          <w:szCs w:val="27"/>
        </w:rPr>
      </w:pPr>
    </w:p>
    <w:p w:rsidR="00726FDB" w:rsidRDefault="00123404" w:rsidP="00726FDB">
      <w:pPr>
        <w:pStyle w:val="ConsPlusNormal"/>
        <w:widowControl/>
        <w:ind w:firstLine="0"/>
        <w:jc w:val="both"/>
        <w:rPr>
          <w:rFonts w:ascii="Times New Roman" w:hAnsi="Times New Roman" w:cs="Times New Roman"/>
          <w:b/>
          <w:bCs/>
          <w:sz w:val="27"/>
          <w:szCs w:val="27"/>
        </w:rPr>
      </w:pPr>
      <w:r>
        <w:rPr>
          <w:rFonts w:ascii="Times New Roman" w:hAnsi="Times New Roman" w:cs="Times New Roman"/>
          <w:b/>
          <w:bCs/>
          <w:sz w:val="27"/>
          <w:szCs w:val="27"/>
        </w:rPr>
        <w:t xml:space="preserve">  </w:t>
      </w:r>
    </w:p>
    <w:p w:rsidR="00710C7F" w:rsidRDefault="00726FDB" w:rsidP="00726FDB">
      <w:pPr>
        <w:pStyle w:val="ConsPlusNormal"/>
        <w:widowControl/>
        <w:ind w:firstLine="0"/>
        <w:jc w:val="both"/>
        <w:rPr>
          <w:rFonts w:ascii="Times New Roman" w:hAnsi="Times New Roman" w:cs="Times New Roman"/>
          <w:sz w:val="28"/>
          <w:szCs w:val="28"/>
        </w:rPr>
      </w:pPr>
      <w:r>
        <w:rPr>
          <w:rFonts w:ascii="Times New Roman" w:hAnsi="Times New Roman" w:cs="Times New Roman"/>
          <w:b/>
          <w:bCs/>
          <w:sz w:val="27"/>
          <w:szCs w:val="27"/>
        </w:rPr>
        <w:t xml:space="preserve">  </w:t>
      </w:r>
      <w:r>
        <w:rPr>
          <w:rFonts w:ascii="Times New Roman" w:hAnsi="Times New Roman" w:cs="Times New Roman"/>
          <w:b/>
          <w:bCs/>
          <w:sz w:val="27"/>
          <w:szCs w:val="27"/>
        </w:rPr>
        <w:tab/>
      </w: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w:t>
      </w:r>
      <w:bookmarkStart w:id="0" w:name="_GoBack"/>
      <w:bookmarkEnd w:id="0"/>
      <w:r>
        <w:rPr>
          <w:rFonts w:ascii="Times New Roman" w:hAnsi="Times New Roman" w:cs="Times New Roman"/>
          <w:sz w:val="28"/>
          <w:szCs w:val="28"/>
        </w:rPr>
        <w:t>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726FDB" w:rsidRDefault="00726FDB" w:rsidP="00726FD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ПОСТАНОВЛЯЮ:</w:t>
      </w:r>
    </w:p>
    <w:p w:rsidR="00726FDB" w:rsidRPr="00C5439E" w:rsidRDefault="00726FDB" w:rsidP="00C5439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1.Принять Положение «О порядке ведения реестра муниципа</w:t>
      </w:r>
      <w:r w:rsidR="0028688F">
        <w:rPr>
          <w:rFonts w:ascii="Times New Roman" w:hAnsi="Times New Roman" w:cs="Times New Roman"/>
          <w:sz w:val="28"/>
          <w:szCs w:val="28"/>
        </w:rPr>
        <w:t>льного имущества Розовского</w:t>
      </w:r>
      <w:r>
        <w:rPr>
          <w:rFonts w:ascii="Times New Roman" w:hAnsi="Times New Roman" w:cs="Times New Roman"/>
          <w:sz w:val="28"/>
          <w:szCs w:val="28"/>
        </w:rPr>
        <w:t xml:space="preserve"> муниципального образования» согласно приложению.</w:t>
      </w:r>
    </w:p>
    <w:p w:rsidR="00123404" w:rsidRDefault="00C5439E" w:rsidP="00FD40F7">
      <w:pPr>
        <w:ind w:firstLine="708"/>
        <w:jc w:val="both"/>
        <w:rPr>
          <w:rFonts w:ascii="Times New Roman" w:hAnsi="Times New Roman" w:cs="Times New Roman"/>
          <w:sz w:val="28"/>
          <w:szCs w:val="28"/>
        </w:rPr>
      </w:pPr>
      <w:r>
        <w:rPr>
          <w:rFonts w:ascii="Times New Roman" w:hAnsi="Times New Roman" w:cs="Times New Roman"/>
          <w:sz w:val="28"/>
          <w:szCs w:val="28"/>
        </w:rPr>
        <w:t>2</w:t>
      </w:r>
      <w:r w:rsidR="00726FDB" w:rsidRPr="00FD40F7">
        <w:rPr>
          <w:rFonts w:ascii="Times New Roman" w:hAnsi="Times New Roman" w:cs="Times New Roman"/>
          <w:sz w:val="28"/>
          <w:szCs w:val="28"/>
        </w:rPr>
        <w:t>.</w:t>
      </w:r>
      <w:r w:rsidR="00FD40F7" w:rsidRPr="00FD40F7">
        <w:rPr>
          <w:rFonts w:ascii="Times New Roman" w:hAnsi="Times New Roman" w:cs="Times New Roman"/>
          <w:sz w:val="28"/>
          <w:szCs w:val="28"/>
        </w:rPr>
        <w:t xml:space="preserve"> Настоящее постановление вступает в силу со дня его официального опубликования в установленном порядке.</w:t>
      </w:r>
    </w:p>
    <w:p w:rsidR="00FD40F7" w:rsidRDefault="00FD40F7" w:rsidP="00FD40F7">
      <w:pPr>
        <w:ind w:firstLine="708"/>
        <w:jc w:val="both"/>
        <w:rPr>
          <w:rFonts w:ascii="Times New Roman" w:hAnsi="Times New Roman" w:cs="Times New Roman"/>
          <w:sz w:val="28"/>
          <w:szCs w:val="28"/>
        </w:rPr>
      </w:pPr>
    </w:p>
    <w:p w:rsidR="00123404" w:rsidRDefault="000F726A" w:rsidP="00123404">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Розовского</w:t>
      </w:r>
    </w:p>
    <w:p w:rsidR="00123404" w:rsidRPr="00123404" w:rsidRDefault="00123404" w:rsidP="00123404">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r w:rsidR="00710C7F">
        <w:rPr>
          <w:rFonts w:ascii="Times New Roman" w:hAnsi="Times New Roman" w:cs="Times New Roman"/>
          <w:b/>
          <w:sz w:val="28"/>
          <w:szCs w:val="28"/>
        </w:rPr>
        <w:t xml:space="preserve">                  </w:t>
      </w:r>
      <w:r w:rsidR="000F726A">
        <w:rPr>
          <w:rFonts w:ascii="Times New Roman" w:hAnsi="Times New Roman" w:cs="Times New Roman"/>
          <w:b/>
          <w:sz w:val="28"/>
          <w:szCs w:val="28"/>
        </w:rPr>
        <w:t xml:space="preserve">                   В.Н.Меркулов</w:t>
      </w:r>
    </w:p>
    <w:p w:rsidR="00726FDB" w:rsidRDefault="00726FDB" w:rsidP="00726FDB">
      <w:pPr>
        <w:tabs>
          <w:tab w:val="left" w:pos="851"/>
        </w:tabs>
        <w:ind w:firstLine="709"/>
        <w:jc w:val="both"/>
        <w:rPr>
          <w:rFonts w:ascii="Times New Roman" w:hAnsi="Times New Roman" w:cs="Times New Roman"/>
          <w:sz w:val="28"/>
          <w:szCs w:val="28"/>
        </w:rPr>
      </w:pPr>
    </w:p>
    <w:p w:rsidR="00726FDB" w:rsidRDefault="00726FDB" w:rsidP="00726FDB">
      <w:pPr>
        <w:spacing w:after="0" w:line="240" w:lineRule="auto"/>
        <w:jc w:val="both"/>
        <w:rPr>
          <w:rFonts w:ascii="Times New Roman" w:eastAsia="Times New Roman" w:hAnsi="Times New Roman" w:cs="Times New Roman"/>
          <w:sz w:val="28"/>
          <w:szCs w:val="28"/>
        </w:rPr>
      </w:pPr>
    </w:p>
    <w:p w:rsidR="00726FDB" w:rsidRDefault="00726FDB"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726FDB" w:rsidRDefault="00726FDB"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C5439E" w:rsidRDefault="00C5439E"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C5439E" w:rsidRDefault="00C5439E"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C5439E" w:rsidRDefault="00C5439E"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726FDB" w:rsidRDefault="00726FDB"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726FDB" w:rsidRDefault="00726FDB" w:rsidP="00726FDB">
      <w:pPr>
        <w:spacing w:after="0" w:line="240" w:lineRule="auto"/>
        <w:outlineLvl w:val="2"/>
        <w:rPr>
          <w:rFonts w:ascii="Times New Roman" w:eastAsia="Times New Roman" w:hAnsi="Times New Roman" w:cs="Times New Roman"/>
          <w:b/>
          <w:bCs/>
          <w:sz w:val="28"/>
          <w:szCs w:val="28"/>
          <w:lang w:eastAsia="ru-RU"/>
        </w:rPr>
      </w:pPr>
    </w:p>
    <w:p w:rsidR="00726FDB" w:rsidRPr="00123404" w:rsidRDefault="00726FDB" w:rsidP="00726FDB">
      <w:pPr>
        <w:spacing w:after="0" w:line="240" w:lineRule="auto"/>
        <w:jc w:val="right"/>
        <w:outlineLvl w:val="2"/>
        <w:rPr>
          <w:rFonts w:ascii="Times New Roman" w:eastAsia="Times New Roman" w:hAnsi="Times New Roman" w:cs="Times New Roman"/>
          <w:bCs/>
          <w:lang w:eastAsia="ru-RU"/>
        </w:rPr>
      </w:pPr>
      <w:r w:rsidRPr="00123404">
        <w:rPr>
          <w:rFonts w:ascii="Times New Roman" w:eastAsia="Times New Roman" w:hAnsi="Times New Roman" w:cs="Times New Roman"/>
          <w:bCs/>
          <w:lang w:eastAsia="ru-RU"/>
        </w:rPr>
        <w:t xml:space="preserve">Приложение </w:t>
      </w:r>
    </w:p>
    <w:p w:rsidR="00726FDB" w:rsidRPr="00123404" w:rsidRDefault="00E01455" w:rsidP="00726FDB">
      <w:pPr>
        <w:spacing w:after="0" w:line="240" w:lineRule="auto"/>
        <w:jc w:val="right"/>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к постановлению №</w:t>
      </w:r>
      <w:r w:rsidR="008D50A1">
        <w:rPr>
          <w:rFonts w:ascii="Times New Roman" w:eastAsia="Times New Roman" w:hAnsi="Times New Roman" w:cs="Times New Roman"/>
          <w:bCs/>
          <w:lang w:eastAsia="ru-RU"/>
        </w:rPr>
        <w:t xml:space="preserve"> </w:t>
      </w:r>
      <w:r w:rsidR="00C5439E">
        <w:rPr>
          <w:rFonts w:ascii="Times New Roman" w:eastAsia="Times New Roman" w:hAnsi="Times New Roman" w:cs="Times New Roman"/>
          <w:bCs/>
          <w:lang w:eastAsia="ru-RU"/>
        </w:rPr>
        <w:t>2</w:t>
      </w:r>
      <w:r w:rsidR="003B24D9">
        <w:rPr>
          <w:rFonts w:ascii="Times New Roman" w:eastAsia="Times New Roman" w:hAnsi="Times New Roman" w:cs="Times New Roman"/>
          <w:bCs/>
          <w:lang w:eastAsia="ru-RU"/>
        </w:rPr>
        <w:t>4</w:t>
      </w:r>
      <w:r w:rsidR="00C5439E">
        <w:rPr>
          <w:rFonts w:ascii="Times New Roman" w:eastAsia="Times New Roman" w:hAnsi="Times New Roman" w:cs="Times New Roman"/>
          <w:bCs/>
          <w:lang w:eastAsia="ru-RU"/>
        </w:rPr>
        <w:t>Б</w:t>
      </w:r>
      <w:r w:rsidR="00726FDB" w:rsidRPr="00123404">
        <w:rPr>
          <w:rFonts w:ascii="Times New Roman" w:eastAsia="Times New Roman" w:hAnsi="Times New Roman" w:cs="Times New Roman"/>
          <w:bCs/>
          <w:lang w:eastAsia="ru-RU"/>
        </w:rPr>
        <w:t xml:space="preserve"> от</w:t>
      </w:r>
      <w:r w:rsidR="00C5439E">
        <w:rPr>
          <w:rFonts w:ascii="Times New Roman" w:eastAsia="Times New Roman" w:hAnsi="Times New Roman" w:cs="Times New Roman"/>
          <w:bCs/>
          <w:lang w:eastAsia="ru-RU"/>
        </w:rPr>
        <w:t xml:space="preserve"> 05</w:t>
      </w:r>
      <w:r w:rsidR="003B24D9">
        <w:rPr>
          <w:rFonts w:ascii="Times New Roman" w:eastAsia="Times New Roman" w:hAnsi="Times New Roman" w:cs="Times New Roman"/>
          <w:bCs/>
          <w:lang w:eastAsia="ru-RU"/>
        </w:rPr>
        <w:t>.07.2024</w:t>
      </w:r>
      <w:r w:rsidR="00726FDB" w:rsidRPr="00123404">
        <w:rPr>
          <w:rFonts w:ascii="Times New Roman" w:eastAsia="Times New Roman" w:hAnsi="Times New Roman" w:cs="Times New Roman"/>
          <w:bCs/>
          <w:lang w:eastAsia="ru-RU"/>
        </w:rPr>
        <w:t xml:space="preserve"> </w:t>
      </w:r>
      <w:r w:rsidR="003D6949">
        <w:rPr>
          <w:rFonts w:ascii="Times New Roman" w:eastAsia="Times New Roman" w:hAnsi="Times New Roman" w:cs="Times New Roman"/>
          <w:bCs/>
          <w:lang w:eastAsia="ru-RU"/>
        </w:rPr>
        <w:t xml:space="preserve">              </w:t>
      </w:r>
    </w:p>
    <w:p w:rsidR="00726FDB" w:rsidRDefault="00726FDB" w:rsidP="00726FDB">
      <w:pPr>
        <w:spacing w:beforeAutospacing="1" w:afterAutospacing="1" w:line="240" w:lineRule="auto"/>
        <w:outlineLvl w:val="2"/>
        <w:rPr>
          <w:rFonts w:ascii="Times New Roman" w:eastAsia="Times New Roman" w:hAnsi="Times New Roman" w:cs="Times New Roman"/>
          <w:b/>
          <w:bCs/>
          <w:sz w:val="27"/>
          <w:szCs w:val="27"/>
          <w:lang w:eastAsia="ru-RU"/>
        </w:rPr>
      </w:pPr>
    </w:p>
    <w:p w:rsidR="00726FDB" w:rsidRDefault="00726FDB" w:rsidP="00726FDB">
      <w:pPr>
        <w:pStyle w:val="a4"/>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726FDB" w:rsidRDefault="00726FDB" w:rsidP="00726FDB">
      <w:pPr>
        <w:pStyle w:val="a4"/>
        <w:ind w:firstLine="720"/>
        <w:jc w:val="center"/>
        <w:rPr>
          <w:rFonts w:ascii="Times New Roman" w:hAnsi="Times New Roman" w:cs="Times New Roman"/>
          <w:b/>
          <w:sz w:val="32"/>
          <w:szCs w:val="32"/>
          <w:lang w:eastAsia="ru-RU"/>
        </w:rPr>
      </w:pP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ascii="Times New Roman" w:hAnsi="Times New Roman" w:cs="Times New Roman"/>
          <w:sz w:val="28"/>
          <w:szCs w:val="28"/>
          <w:lang w:eastAsia="ru-RU"/>
        </w:rPr>
        <w:t>машино-места</w:t>
      </w:r>
      <w:proofErr w:type="spellEnd"/>
      <w:r>
        <w:rPr>
          <w:rFonts w:ascii="Times New Roman" w:hAnsi="Times New Roman" w:cs="Times New Roman"/>
          <w:sz w:val="28"/>
          <w:szCs w:val="28"/>
          <w:lang w:eastAsia="ru-RU"/>
        </w:rPr>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5" w:anchor="1111" w:history="1">
        <w:r w:rsidRPr="004A6B56">
          <w:rPr>
            <w:rStyle w:val="a3"/>
            <w:rFonts w:ascii="Times New Roman" w:hAnsi="Times New Roman" w:cs="Times New Roman"/>
            <w:color w:val="000000" w:themeColor="text1"/>
            <w:sz w:val="28"/>
            <w:szCs w:val="28"/>
            <w:vertAlign w:val="superscript"/>
            <w:lang w:eastAsia="ru-RU"/>
          </w:rPr>
          <w:t>1</w:t>
        </w:r>
      </w:hyperlink>
      <w:r w:rsidRPr="004A6B56">
        <w:rPr>
          <w:rFonts w:ascii="Times New Roman" w:hAnsi="Times New Roman" w:cs="Times New Roman"/>
          <w:color w:val="000000" w:themeColor="text1"/>
          <w:sz w:val="28"/>
          <w:szCs w:val="28"/>
          <w:lang w:eastAsia="ru-RU"/>
        </w:rPr>
        <w:t>;</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w:t>
      </w:r>
      <w:r>
        <w:rPr>
          <w:rFonts w:ascii="Times New Roman" w:hAnsi="Times New Roman" w:cs="Times New Roman"/>
          <w:sz w:val="28"/>
          <w:szCs w:val="28"/>
          <w:lang w:eastAsia="ru-RU"/>
        </w:rPr>
        <w:lastRenderedPageBreak/>
        <w:t>Федерации от 21 июля 1993 г. № 5485-1 "О государственной тайне" к государственной тайне, самостоятельно.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Ведение реестров осуществляется </w:t>
      </w:r>
      <w:r w:rsidR="00A67F9F">
        <w:rPr>
          <w:rFonts w:ascii="Times New Roman" w:hAnsi="Times New Roman" w:cs="Times New Roman"/>
          <w:sz w:val="28"/>
          <w:szCs w:val="28"/>
          <w:lang w:eastAsia="ru-RU"/>
        </w:rPr>
        <w:t>администрацией</w:t>
      </w:r>
      <w:r>
        <w:rPr>
          <w:rFonts w:ascii="Times New Roman" w:hAnsi="Times New Roman" w:cs="Times New Roman"/>
          <w:sz w:val="28"/>
          <w:szCs w:val="28"/>
          <w:lang w:eastAsia="ru-RU"/>
        </w:rPr>
        <w:t xml:space="preserve"> (далее - </w:t>
      </w:r>
      <w:r w:rsidR="00A67F9F">
        <w:rPr>
          <w:rFonts w:ascii="Times New Roman" w:hAnsi="Times New Roman" w:cs="Times New Roman"/>
          <w:sz w:val="28"/>
          <w:szCs w:val="28"/>
          <w:lang w:eastAsia="ru-RU"/>
        </w:rPr>
        <w:t>администрация</w:t>
      </w:r>
      <w:r>
        <w:rPr>
          <w:rFonts w:ascii="Times New Roman" w:hAnsi="Times New Roman" w:cs="Times New Roman"/>
          <w:sz w:val="28"/>
          <w:szCs w:val="28"/>
          <w:lang w:eastAsia="ru-RU"/>
        </w:rPr>
        <w:t>).</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6" w:anchor="11000" w:history="1">
        <w:r w:rsidRPr="00680CDD">
          <w:rPr>
            <w:rStyle w:val="a3"/>
            <w:rFonts w:ascii="Times New Roman" w:hAnsi="Times New Roman" w:cs="Times New Roman"/>
            <w:color w:val="000000" w:themeColor="text1"/>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Способ ведения реестра определяется </w:t>
      </w:r>
      <w:r w:rsidR="00A67F9F">
        <w:rPr>
          <w:rFonts w:ascii="Times New Roman" w:hAnsi="Times New Roman" w:cs="Times New Roman"/>
          <w:sz w:val="28"/>
          <w:szCs w:val="28"/>
          <w:lang w:eastAsia="ru-RU"/>
        </w:rPr>
        <w:t>Администрацией</w:t>
      </w:r>
      <w:r>
        <w:rPr>
          <w:rFonts w:ascii="Times New Roman" w:hAnsi="Times New Roman" w:cs="Times New Roman"/>
          <w:sz w:val="28"/>
          <w:szCs w:val="28"/>
          <w:lang w:eastAsia="ru-RU"/>
        </w:rPr>
        <w:t xml:space="preserve"> самостоятельно.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подраздел 1.2 раздела 1 реестра вносятся сведения о зданиях, сооружениях, объектах незавершенного строительства, единых недвижимых </w:t>
      </w:r>
      <w:r>
        <w:rPr>
          <w:rFonts w:ascii="Times New Roman" w:hAnsi="Times New Roman" w:cs="Times New Roman"/>
          <w:sz w:val="28"/>
          <w:szCs w:val="28"/>
          <w:lang w:eastAsia="ru-RU"/>
        </w:rPr>
        <w:lastRenderedPageBreak/>
        <w:t>комплексах и иных объектах, отнесенных законом к недвижимости,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подраздел 1.3 раздела 1 реестра вносятся сведения о помещениях, </w:t>
      </w:r>
      <w:proofErr w:type="spellStart"/>
      <w:r>
        <w:rPr>
          <w:rFonts w:ascii="Times New Roman" w:hAnsi="Times New Roman" w:cs="Times New Roman"/>
          <w:sz w:val="28"/>
          <w:szCs w:val="28"/>
          <w:lang w:eastAsia="ru-RU"/>
        </w:rPr>
        <w:t>машино-местах</w:t>
      </w:r>
      <w:proofErr w:type="spellEnd"/>
      <w:r>
        <w:rPr>
          <w:rFonts w:ascii="Times New Roman" w:hAnsi="Times New Roman" w:cs="Times New Roman"/>
          <w:sz w:val="28"/>
          <w:szCs w:val="28"/>
          <w:lang w:eastAsia="ru-RU"/>
        </w:rPr>
        <w:t xml:space="preserve"> и иных объектах, отнесенных законом к недвижимости,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основных характеристиках объекта, в том числе: тип объекта (жилое либо нежилое), площадь, этажность (подземная этажность);</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учета муниципального имущества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Pr>
          <w:rFonts w:ascii="Times New Roman" w:hAnsi="Times New Roman" w:cs="Times New Roman"/>
          <w:sz w:val="28"/>
          <w:szCs w:val="28"/>
          <w:lang w:eastAsia="ru-RU"/>
        </w:rPr>
        <w:lastRenderedPageBreak/>
        <w:t>уполномоченный орган заявление о внесении в реестр сведений о таком имуществе с одновременным направлением подтверждающих документов.</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sidRPr="004A6B56">
          <w:rPr>
            <w:rStyle w:val="a3"/>
            <w:rFonts w:ascii="Times New Roman" w:hAnsi="Times New Roman" w:cs="Times New Roman"/>
            <w:color w:val="000000" w:themeColor="text1"/>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sidRPr="004A6B56">
          <w:rPr>
            <w:rStyle w:val="a3"/>
            <w:rFonts w:ascii="Times New Roman" w:hAnsi="Times New Roman" w:cs="Times New Roman"/>
            <w:color w:val="000000" w:themeColor="text1"/>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726FDB" w:rsidRDefault="00A67F9F"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w:t>
      </w:r>
      <w:r w:rsidR="00726FDB">
        <w:rPr>
          <w:rFonts w:ascii="Times New Roman" w:hAnsi="Times New Roman" w:cs="Times New Roman"/>
          <w:sz w:val="28"/>
          <w:szCs w:val="28"/>
          <w:lang w:eastAsia="ru-RU"/>
        </w:rPr>
        <w:t xml:space="preserve"> не позднее дня, следующего за днем получения обращения об исключении из реестра засекреченных сведений, обязан</w:t>
      </w:r>
      <w:r>
        <w:rPr>
          <w:rFonts w:ascii="Times New Roman" w:hAnsi="Times New Roman" w:cs="Times New Roman"/>
          <w:sz w:val="28"/>
          <w:szCs w:val="28"/>
          <w:lang w:eastAsia="ru-RU"/>
        </w:rPr>
        <w:t>о</w:t>
      </w:r>
      <w:r w:rsidR="00726FDB">
        <w:rPr>
          <w:rFonts w:ascii="Times New Roman" w:hAnsi="Times New Roman" w:cs="Times New Roman"/>
          <w:sz w:val="28"/>
          <w:szCs w:val="28"/>
          <w:lang w:eastAsia="ru-RU"/>
        </w:rPr>
        <w:t xml:space="preserve"> исключить из реестра все засекреченные сведения об учтенном в нем муниципальном имуществе, а также сведения о лицах, обладающих правами на </w:t>
      </w:r>
      <w:r w:rsidR="00726FDB">
        <w:rPr>
          <w:rFonts w:ascii="Times New Roman" w:hAnsi="Times New Roman" w:cs="Times New Roman"/>
          <w:sz w:val="28"/>
          <w:szCs w:val="28"/>
          <w:lang w:eastAsia="ru-RU"/>
        </w:rPr>
        <w:lastRenderedPageBreak/>
        <w:t>это имущество и (или) сведениями о нем, и документы, подтверждающие эти сведения.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9" w:anchor="1015" w:history="1">
        <w:r w:rsidRPr="004A6B56">
          <w:rPr>
            <w:rStyle w:val="a3"/>
            <w:rFonts w:ascii="Times New Roman" w:hAnsi="Times New Roman" w:cs="Times New Roman"/>
            <w:color w:val="000000" w:themeColor="text1"/>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w:t>
      </w:r>
      <w:r w:rsidR="00A67F9F">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w:t>
      </w:r>
      <w:r w:rsidR="00C85794">
        <w:rPr>
          <w:rFonts w:ascii="Times New Roman" w:hAnsi="Times New Roman" w:cs="Times New Roman"/>
          <w:sz w:val="28"/>
          <w:szCs w:val="28"/>
          <w:lang w:eastAsia="ru-RU"/>
        </w:rPr>
        <w:t>уполномоченным органом</w:t>
      </w:r>
      <w:r>
        <w:rPr>
          <w:rFonts w:ascii="Times New Roman" w:hAnsi="Times New Roman" w:cs="Times New Roman"/>
          <w:sz w:val="28"/>
          <w:szCs w:val="28"/>
          <w:lang w:eastAsia="ru-RU"/>
        </w:rPr>
        <w:t xml:space="preserve"> решения, предусмотренного </w:t>
      </w:r>
      <w:hyperlink r:id="rId10" w:anchor="1223" w:history="1">
        <w:r w:rsidRPr="004A6B56">
          <w:rPr>
            <w:rStyle w:val="a3"/>
            <w:rFonts w:ascii="Times New Roman" w:hAnsi="Times New Roman" w:cs="Times New Roman"/>
            <w:color w:val="000000" w:themeColor="text1"/>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w:t>
      </w:r>
      <w:proofErr w:type="gramStart"/>
      <w:r>
        <w:rPr>
          <w:rFonts w:ascii="Times New Roman" w:hAnsi="Times New Roman" w:cs="Times New Roman"/>
          <w:sz w:val="28"/>
          <w:szCs w:val="28"/>
          <w:lang w:eastAsia="ru-RU"/>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roofErr w:type="gramEnd"/>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а) вносит в реестр сведения об объекте учета, в том числе о правообладателях (при наличии);</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t xml:space="preserve"> </w:t>
      </w:r>
      <w:r>
        <w:rPr>
          <w:rFonts w:ascii="Times New Roman" w:hAnsi="Times New Roman" w:cs="Times New Roman"/>
          <w:sz w:val="28"/>
          <w:szCs w:val="28"/>
          <w:lang w:eastAsia="ru-RU"/>
        </w:rPr>
        <w:t>муниципальное образование  (в том числе с дополнительными документами, подтверждающими недостающие в реестре сведения).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1" w:anchor="1015" w:history="1">
        <w:r w:rsidRPr="004A6B56">
          <w:rPr>
            <w:rStyle w:val="a3"/>
            <w:rFonts w:ascii="Times New Roman" w:hAnsi="Times New Roman" w:cs="Times New Roman"/>
            <w:color w:val="000000" w:themeColor="text1"/>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sidR="00C85794">
        <w:rPr>
          <w:rFonts w:ascii="Times New Roman" w:hAnsi="Times New Roman" w:cs="Times New Roman"/>
          <w:sz w:val="28"/>
          <w:szCs w:val="28"/>
          <w:lang w:eastAsia="ru-RU"/>
        </w:rPr>
        <w:t>Администрацией</w:t>
      </w:r>
      <w:r>
        <w:rPr>
          <w:rFonts w:ascii="Times New Roman" w:hAnsi="Times New Roman" w:cs="Times New Roman"/>
          <w:sz w:val="28"/>
          <w:szCs w:val="28"/>
          <w:lang w:eastAsia="ru-RU"/>
        </w:rPr>
        <w:t xml:space="preserve">  самостоятельно.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rsidR="00726FDB" w:rsidRDefault="00726FDB" w:rsidP="00726FDB">
      <w:pPr>
        <w:pStyle w:val="a4"/>
        <w:ind w:firstLine="720"/>
        <w:jc w:val="both"/>
        <w:rPr>
          <w:rFonts w:ascii="Times New Roman" w:hAnsi="Times New Roman" w:cs="Times New Roman"/>
          <w:sz w:val="28"/>
          <w:szCs w:val="28"/>
          <w:lang w:eastAsia="ru-RU"/>
        </w:rPr>
      </w:pPr>
      <w:bookmarkStart w:id="1" w:name="1"/>
      <w:bookmarkStart w:id="2" w:name="1027"/>
      <w:bookmarkEnd w:id="1"/>
      <w:bookmarkEnd w:id="2"/>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2" w:anchor="1112" w:history="1">
        <w:r w:rsidRPr="004A6B56">
          <w:rPr>
            <w:rStyle w:val="a3"/>
            <w:rFonts w:ascii="Times New Roman" w:hAnsi="Times New Roman" w:cs="Times New Roman"/>
            <w:color w:val="000000" w:themeColor="text1"/>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726FDB" w:rsidRDefault="00C85794"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w:t>
      </w:r>
      <w:r w:rsidR="00726FDB">
        <w:rPr>
          <w:rFonts w:ascii="Times New Roman" w:hAnsi="Times New Roman" w:cs="Times New Roman"/>
          <w:sz w:val="28"/>
          <w:szCs w:val="28"/>
          <w:lang w:eastAsia="ru-RU"/>
        </w:rPr>
        <w:t xml:space="preserve">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3" w:anchor="1029" w:history="1">
        <w:r w:rsidR="00726FDB" w:rsidRPr="004A6B56">
          <w:rPr>
            <w:rStyle w:val="a3"/>
            <w:rFonts w:ascii="Times New Roman" w:hAnsi="Times New Roman" w:cs="Times New Roman"/>
            <w:color w:val="000000" w:themeColor="text1"/>
            <w:sz w:val="28"/>
            <w:szCs w:val="28"/>
            <w:lang w:eastAsia="ru-RU"/>
          </w:rPr>
          <w:t>пунктом 29</w:t>
        </w:r>
      </w:hyperlink>
      <w:r w:rsidR="00726FDB">
        <w:rPr>
          <w:rFonts w:ascii="Times New Roman" w:hAnsi="Times New Roman" w:cs="Times New Roman"/>
          <w:sz w:val="28"/>
          <w:szCs w:val="28"/>
          <w:lang w:eastAsia="ru-RU"/>
        </w:rPr>
        <w:t xml:space="preserve"> настоящего Порядка.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726FDB" w:rsidRDefault="00726FDB" w:rsidP="00E01455">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29. </w:t>
      </w:r>
      <w:r w:rsidR="00C85794">
        <w:rPr>
          <w:rFonts w:ascii="Times New Roman" w:hAnsi="Times New Roman" w:cs="Times New Roman"/>
          <w:sz w:val="28"/>
          <w:szCs w:val="28"/>
          <w:lang w:eastAsia="ru-RU"/>
        </w:rPr>
        <w:t>Администрация</w:t>
      </w:r>
      <w:r>
        <w:rPr>
          <w:rFonts w:ascii="Times New Roman" w:hAnsi="Times New Roman" w:cs="Times New Roman"/>
          <w:sz w:val="28"/>
          <w:szCs w:val="28"/>
          <w:lang w:eastAsia="ru-RU"/>
        </w:rPr>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0F726A" w:rsidRDefault="000F726A" w:rsidP="00726FDB">
      <w:pPr>
        <w:pStyle w:val="a4"/>
        <w:ind w:firstLine="720"/>
        <w:jc w:val="right"/>
        <w:rPr>
          <w:rFonts w:ascii="Times New Roman" w:hAnsi="Times New Roman" w:cs="Times New Roman"/>
          <w:lang w:eastAsia="ru-RU"/>
        </w:rPr>
      </w:pPr>
    </w:p>
    <w:p w:rsidR="00726FDB" w:rsidRPr="00C85794" w:rsidRDefault="00726FDB" w:rsidP="00726FDB">
      <w:pPr>
        <w:pStyle w:val="a4"/>
        <w:ind w:firstLine="720"/>
        <w:jc w:val="right"/>
        <w:rPr>
          <w:rFonts w:ascii="Times New Roman" w:hAnsi="Times New Roman" w:cs="Times New Roman"/>
          <w:lang w:eastAsia="ru-RU"/>
        </w:rPr>
      </w:pPr>
      <w:r w:rsidRPr="00C85794">
        <w:rPr>
          <w:rFonts w:ascii="Times New Roman" w:hAnsi="Times New Roman" w:cs="Times New Roman"/>
          <w:lang w:eastAsia="ru-RU"/>
        </w:rPr>
        <w:t>Приложение к порядку</w:t>
      </w:r>
    </w:p>
    <w:p w:rsidR="00726FDB" w:rsidRDefault="00726FDB" w:rsidP="00726FDB">
      <w:pPr>
        <w:pStyle w:val="a4"/>
        <w:ind w:firstLine="720"/>
        <w:jc w:val="right"/>
        <w:rPr>
          <w:rFonts w:ascii="Times New Roman" w:hAnsi="Times New Roman" w:cs="Times New Roman"/>
          <w:sz w:val="28"/>
          <w:szCs w:val="28"/>
          <w:lang w:eastAsia="ru-RU"/>
        </w:rPr>
      </w:pPr>
    </w:p>
    <w:p w:rsidR="00726FDB" w:rsidRDefault="00726FDB" w:rsidP="00726FDB">
      <w:pPr>
        <w:pStyle w:val="a4"/>
        <w:ind w:firstLine="72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ВЫПИСКА №______</w:t>
      </w:r>
    </w:p>
    <w:p w:rsidR="00726FDB" w:rsidRDefault="00726FDB" w:rsidP="00726FDB">
      <w:pPr>
        <w:pStyle w:val="a4"/>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из реестра муниципального имущества об объекте</w:t>
      </w:r>
    </w:p>
    <w:p w:rsidR="00726FDB" w:rsidRDefault="00726FDB" w:rsidP="00726FDB">
      <w:pPr>
        <w:pStyle w:val="a4"/>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учета муниципального имущества</w:t>
      </w:r>
    </w:p>
    <w:p w:rsidR="00726FDB" w:rsidRDefault="00726FDB" w:rsidP="00726FDB">
      <w:pPr>
        <w:pStyle w:val="a4"/>
        <w:ind w:firstLine="720"/>
        <w:jc w:val="both"/>
        <w:rPr>
          <w:rFonts w:ascii="Times New Roman" w:hAnsi="Times New Roman" w:cs="Times New Roman"/>
          <w:b/>
          <w:sz w:val="28"/>
          <w:szCs w:val="28"/>
          <w:lang w:eastAsia="ru-RU"/>
        </w:rPr>
      </w:pP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"____"______________20___г.</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местного    самоуправления, уполномоченный   на  ведение  реестра муниципального имущества__________________________________</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органа местного самоуправления,</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уполномоченного на ведение реестра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муниципального имущества)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Заявитель_____________________________________________________</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юридического лица, фамилия, имя, отчество</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 наличии) физического лица)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1. Сведения об объекте муниципального имущества</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и наименование объекта учета_____________________________</w:t>
      </w:r>
    </w:p>
    <w:p w:rsidR="00726FDB" w:rsidRDefault="00726FDB" w:rsidP="00726FDB">
      <w:pPr>
        <w:pStyle w:val="a4"/>
        <w:ind w:firstLine="720"/>
        <w:jc w:val="both"/>
        <w:rPr>
          <w:rFonts w:ascii="Times New Roman" w:hAnsi="Times New Roman" w:cs="Times New Roman"/>
          <w:sz w:val="28"/>
          <w:szCs w:val="28"/>
          <w:lang w:eastAsia="ru-RU"/>
        </w:rPr>
      </w:pPr>
    </w:p>
    <w:tbl>
      <w:tblPr>
        <w:tblW w:w="11511" w:type="dxa"/>
        <w:tblInd w:w="-93" w:type="dxa"/>
        <w:tblLayout w:type="fixed"/>
        <w:tblCellMar>
          <w:top w:w="15" w:type="dxa"/>
          <w:left w:w="15" w:type="dxa"/>
          <w:bottom w:w="15" w:type="dxa"/>
          <w:right w:w="15" w:type="dxa"/>
        </w:tblCellMar>
        <w:tblLook w:val="04A0"/>
      </w:tblPr>
      <w:tblGrid>
        <w:gridCol w:w="2006"/>
        <w:gridCol w:w="88"/>
        <w:gridCol w:w="30"/>
        <w:gridCol w:w="438"/>
        <w:gridCol w:w="209"/>
        <w:gridCol w:w="3305"/>
        <w:gridCol w:w="941"/>
        <w:gridCol w:w="4258"/>
        <w:gridCol w:w="236"/>
      </w:tblGrid>
      <w:tr w:rsidR="00726FDB" w:rsidTr="008E5087">
        <w:trPr>
          <w:trHeight w:val="525"/>
        </w:trPr>
        <w:tc>
          <w:tcPr>
            <w:tcW w:w="2039" w:type="dxa"/>
            <w:tcBorders>
              <w:top w:val="single" w:sz="4" w:space="0" w:color="000000"/>
              <w:left w:val="single" w:sz="4" w:space="0" w:color="000000"/>
              <w:bottom w:val="single" w:sz="4" w:space="0" w:color="000000"/>
              <w:righ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w:t>
            </w:r>
          </w:p>
        </w:tc>
        <w:tc>
          <w:tcPr>
            <w:tcW w:w="89" w:type="dxa"/>
            <w:tcBorders>
              <w:top w:val="single" w:sz="4" w:space="0" w:color="000000"/>
              <w:left w:val="single" w:sz="4" w:space="0" w:color="000000"/>
              <w:bottom w:val="single" w:sz="4" w:space="0" w:color="000000"/>
            </w:tcBorders>
          </w:tcPr>
          <w:p w:rsidR="00726FDB" w:rsidRDefault="00726FDB" w:rsidP="008E5087">
            <w:pPr>
              <w:widowControl w:val="0"/>
              <w:rPr>
                <w:rFonts w:ascii="Times New Roman" w:hAnsi="Times New Roman" w:cs="Times New Roman"/>
                <w:sz w:val="28"/>
                <w:szCs w:val="28"/>
                <w:lang w:eastAsia="ru-RU"/>
              </w:rPr>
            </w:pPr>
          </w:p>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c>
          <w:tcPr>
            <w:tcW w:w="475" w:type="dxa"/>
            <w:gridSpan w:val="2"/>
            <w:tcBorders>
              <w:top w:val="single" w:sz="4" w:space="0" w:color="000000"/>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212" w:type="dxa"/>
            <w:tcBorders>
              <w:righ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726FDB" w:rsidRDefault="00726FDB" w:rsidP="008E5087">
            <w:pPr>
              <w:pStyle w:val="a4"/>
              <w:widowControl w:val="0"/>
              <w:spacing w:line="276" w:lineRule="auto"/>
              <w:ind w:left="180"/>
              <w:jc w:val="both"/>
              <w:rPr>
                <w:rFonts w:ascii="Times New Roman" w:hAnsi="Times New Roman" w:cs="Times New Roman"/>
                <w:sz w:val="28"/>
                <w:szCs w:val="28"/>
                <w:lang w:eastAsia="ru-RU"/>
              </w:rPr>
            </w:pPr>
            <w:r>
              <w:rPr>
                <w:rFonts w:ascii="Times New Roman" w:hAnsi="Times New Roman" w:cs="Times New Roman"/>
                <w:sz w:val="28"/>
                <w:szCs w:val="28"/>
                <w:lang w:eastAsia="ru-RU"/>
              </w:rPr>
              <w:t>Дата присвоения</w:t>
            </w:r>
          </w:p>
        </w:tc>
        <w:tc>
          <w:tcPr>
            <w:tcW w:w="956" w:type="dxa"/>
            <w:tcBorders>
              <w:top w:val="single" w:sz="4" w:space="0" w:color="000000"/>
              <w:left w:val="single" w:sz="4" w:space="0" w:color="000000"/>
              <w:bottom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c>
          <w:tcPr>
            <w:tcW w:w="4379" w:type="dxa"/>
            <w:gridSpan w:val="2"/>
            <w:tcBorders>
              <w:lef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r>
      <w:tr w:rsidR="00726FDB" w:rsidTr="008E5087">
        <w:trPr>
          <w:trHeight w:val="120"/>
        </w:trPr>
        <w:tc>
          <w:tcPr>
            <w:tcW w:w="2158" w:type="dxa"/>
            <w:gridSpan w:val="3"/>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445" w:type="dxa"/>
          </w:tcPr>
          <w:p w:rsidR="00726FDB" w:rsidRDefault="00726FDB" w:rsidP="008E5087">
            <w:pPr>
              <w:widowControl w:val="0"/>
              <w:spacing w:after="0"/>
              <w:rPr>
                <w:rFonts w:cs="Times New Roman"/>
              </w:rPr>
            </w:pPr>
          </w:p>
        </w:tc>
        <w:tc>
          <w:tcPr>
            <w:tcW w:w="8858" w:type="dxa"/>
            <w:gridSpan w:val="4"/>
          </w:tcPr>
          <w:p w:rsidR="00726FDB" w:rsidRDefault="00726FDB" w:rsidP="008E5087">
            <w:pPr>
              <w:widowControl w:val="0"/>
              <w:spacing w:after="0"/>
              <w:rPr>
                <w:rFonts w:cs="Times New Roman"/>
              </w:rPr>
            </w:pPr>
          </w:p>
        </w:tc>
        <w:tc>
          <w:tcPr>
            <w:tcW w:w="49" w:type="dxa"/>
            <w:tcMar>
              <w:top w:w="0" w:type="dxa"/>
              <w:left w:w="108" w:type="dxa"/>
              <w:bottom w:w="0" w:type="dxa"/>
              <w:right w:w="108" w:type="dxa"/>
            </w:tcMar>
          </w:tcPr>
          <w:p w:rsidR="00726FDB" w:rsidRDefault="00726FDB" w:rsidP="008E5087">
            <w:pPr>
              <w:widowControl w:val="0"/>
            </w:pPr>
          </w:p>
        </w:tc>
      </w:tr>
    </w:tbl>
    <w:p w:rsidR="00726FDB" w:rsidRDefault="00726FDB" w:rsidP="00726FDB">
      <w:pPr>
        <w:pStyle w:val="a4"/>
        <w:ind w:firstLine="720"/>
        <w:jc w:val="both"/>
        <w:rPr>
          <w:rFonts w:ascii="Times New Roman" w:hAnsi="Times New Roman" w:cs="Times New Roman"/>
          <w:vanish/>
          <w:sz w:val="28"/>
          <w:szCs w:val="28"/>
          <w:lang w:eastAsia="ru-RU"/>
        </w:rPr>
      </w:pPr>
    </w:p>
    <w:tbl>
      <w:tblPr>
        <w:tblW w:w="8976" w:type="dxa"/>
        <w:tblInd w:w="-93" w:type="dxa"/>
        <w:tblLayout w:type="fixed"/>
        <w:tblCellMar>
          <w:top w:w="15" w:type="dxa"/>
          <w:left w:w="15" w:type="dxa"/>
          <w:bottom w:w="15" w:type="dxa"/>
          <w:right w:w="15" w:type="dxa"/>
        </w:tblCellMar>
        <w:tblLook w:val="04A0"/>
      </w:tblPr>
      <w:tblGrid>
        <w:gridCol w:w="4440"/>
        <w:gridCol w:w="4394"/>
        <w:gridCol w:w="142"/>
      </w:tblGrid>
      <w:tr w:rsidR="00726FDB" w:rsidTr="008E5087">
        <w:trPr>
          <w:trHeight w:val="300"/>
        </w:trPr>
        <w:tc>
          <w:tcPr>
            <w:tcW w:w="4440" w:type="dxa"/>
            <w:tcBorders>
              <w:top w:val="single" w:sz="4" w:space="0" w:color="000000"/>
              <w:bottom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Значения сведений</w:t>
            </w:r>
          </w:p>
        </w:tc>
        <w:tc>
          <w:tcPr>
            <w:tcW w:w="142" w:type="dxa"/>
            <w:vMerge w:val="restart"/>
            <w:tcBorders>
              <w:lef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r>
      <w:tr w:rsidR="00726FDB" w:rsidTr="008E5087">
        <w:trPr>
          <w:trHeight w:val="15"/>
        </w:trPr>
        <w:tc>
          <w:tcPr>
            <w:tcW w:w="4440" w:type="dxa"/>
            <w:tcBorders>
              <w:top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c>
          <w:tcPr>
            <w:tcW w:w="4394" w:type="dxa"/>
            <w:tcBorders>
              <w:top w:val="single" w:sz="4" w:space="0" w:color="000000"/>
              <w:left w:val="single" w:sz="4" w:space="0" w:color="000000"/>
              <w:right w:val="single" w:sz="4" w:space="0" w:color="000000"/>
            </w:tcBorders>
          </w:tcPr>
          <w:p w:rsidR="00726FDB" w:rsidRDefault="00726FDB" w:rsidP="008E5087">
            <w:pPr>
              <w:widowControl w:val="0"/>
              <w:spacing w:after="0"/>
              <w:rPr>
                <w:rFonts w:cs="Times New Roman"/>
              </w:rPr>
            </w:pPr>
          </w:p>
        </w:tc>
        <w:tc>
          <w:tcPr>
            <w:tcW w:w="142" w:type="dxa"/>
            <w:vMerge/>
            <w:tcBorders>
              <w:left w:val="single" w:sz="4" w:space="0" w:color="000000"/>
            </w:tcBorders>
            <w:tcMar>
              <w:top w:w="0" w:type="dxa"/>
              <w:left w:w="108" w:type="dxa"/>
              <w:bottom w:w="0" w:type="dxa"/>
              <w:right w:w="108" w:type="dxa"/>
            </w:tcMar>
            <w:vAlign w:val="center"/>
          </w:tcPr>
          <w:p w:rsidR="00726FDB" w:rsidRDefault="00726FDB" w:rsidP="008E5087">
            <w:pPr>
              <w:widowControl w:val="0"/>
              <w:spacing w:after="0" w:line="240" w:lineRule="auto"/>
              <w:rPr>
                <w:rFonts w:ascii="Times New Roman" w:hAnsi="Times New Roman" w:cs="Times New Roman"/>
                <w:sz w:val="28"/>
                <w:szCs w:val="28"/>
                <w:lang w:eastAsia="ru-RU"/>
              </w:rPr>
            </w:pPr>
          </w:p>
        </w:tc>
      </w:tr>
      <w:tr w:rsidR="00726FDB" w:rsidTr="008E5087">
        <w:trPr>
          <w:trHeight w:val="135"/>
        </w:trPr>
        <w:tc>
          <w:tcPr>
            <w:tcW w:w="4440" w:type="dxa"/>
            <w:tcBorders>
              <w:bottom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4394" w:type="dxa"/>
            <w:tcBorders>
              <w:left w:val="single" w:sz="4" w:space="0" w:color="000000"/>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42" w:type="dxa"/>
            <w:vMerge w:val="restart"/>
            <w:tcBorders>
              <w:lef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r>
      <w:tr w:rsidR="00726FDB" w:rsidTr="008E5087">
        <w:trPr>
          <w:trHeight w:val="180"/>
        </w:trPr>
        <w:tc>
          <w:tcPr>
            <w:tcW w:w="4440" w:type="dxa"/>
            <w:tcBorders>
              <w:top w:val="single" w:sz="4" w:space="0" w:color="000000"/>
            </w:tcBorders>
          </w:tcPr>
          <w:p w:rsidR="00726FDB" w:rsidRDefault="00726FDB" w:rsidP="008E5087">
            <w:pPr>
              <w:widowControl w:val="0"/>
              <w:spacing w:after="0"/>
              <w:rPr>
                <w:rFonts w:cs="Times New Roman"/>
              </w:rPr>
            </w:pPr>
          </w:p>
        </w:tc>
        <w:tc>
          <w:tcPr>
            <w:tcW w:w="4394" w:type="dxa"/>
            <w:tcBorders>
              <w:top w:val="single" w:sz="4" w:space="0" w:color="000000"/>
              <w:left w:val="single" w:sz="4" w:space="0" w:color="000000"/>
              <w:right w:val="single" w:sz="4" w:space="0" w:color="000000"/>
            </w:tcBorders>
          </w:tcPr>
          <w:p w:rsidR="00726FDB" w:rsidRDefault="00726FDB" w:rsidP="008E5087">
            <w:pPr>
              <w:widowControl w:val="0"/>
              <w:spacing w:after="0"/>
              <w:rPr>
                <w:rFonts w:cs="Times New Roman"/>
              </w:rPr>
            </w:pPr>
          </w:p>
        </w:tc>
        <w:tc>
          <w:tcPr>
            <w:tcW w:w="142" w:type="dxa"/>
            <w:vMerge/>
            <w:tcBorders>
              <w:left w:val="single" w:sz="4" w:space="0" w:color="000000"/>
            </w:tcBorders>
            <w:tcMar>
              <w:top w:w="0" w:type="dxa"/>
              <w:left w:w="108" w:type="dxa"/>
              <w:bottom w:w="0" w:type="dxa"/>
              <w:right w:w="108" w:type="dxa"/>
            </w:tcMar>
            <w:vAlign w:val="center"/>
          </w:tcPr>
          <w:p w:rsidR="00726FDB" w:rsidRDefault="00726FDB" w:rsidP="008E5087">
            <w:pPr>
              <w:widowControl w:val="0"/>
              <w:spacing w:after="0" w:line="240" w:lineRule="auto"/>
              <w:rPr>
                <w:rFonts w:ascii="Times New Roman" w:hAnsi="Times New Roman" w:cs="Times New Roman"/>
                <w:sz w:val="28"/>
                <w:szCs w:val="28"/>
                <w:lang w:eastAsia="ru-RU"/>
              </w:rPr>
            </w:pPr>
          </w:p>
        </w:tc>
      </w:tr>
      <w:tr w:rsidR="00726FDB" w:rsidTr="008E5087">
        <w:tc>
          <w:tcPr>
            <w:tcW w:w="4440" w:type="dxa"/>
            <w:tcBorders>
              <w:top w:val="single" w:sz="4" w:space="0" w:color="000000"/>
              <w:bottom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142" w:type="dxa"/>
            <w:vMerge/>
            <w:tcBorders>
              <w:left w:val="single" w:sz="4" w:space="0" w:color="000000"/>
            </w:tcBorders>
            <w:tcMar>
              <w:top w:w="0" w:type="dxa"/>
              <w:left w:w="108" w:type="dxa"/>
              <w:bottom w:w="0" w:type="dxa"/>
              <w:right w:w="108" w:type="dxa"/>
            </w:tcMar>
            <w:vAlign w:val="center"/>
          </w:tcPr>
          <w:p w:rsidR="00726FDB" w:rsidRDefault="00726FDB" w:rsidP="008E5087">
            <w:pPr>
              <w:widowControl w:val="0"/>
              <w:spacing w:after="0" w:line="240" w:lineRule="auto"/>
              <w:rPr>
                <w:rFonts w:ascii="Times New Roman" w:hAnsi="Times New Roman" w:cs="Times New Roman"/>
                <w:sz w:val="28"/>
                <w:szCs w:val="28"/>
                <w:lang w:eastAsia="ru-RU"/>
              </w:rPr>
            </w:pPr>
          </w:p>
        </w:tc>
      </w:tr>
    </w:tbl>
    <w:p w:rsidR="00726FDB" w:rsidRDefault="00726FDB" w:rsidP="00726FDB">
      <w:pPr>
        <w:pStyle w:val="a4"/>
        <w:ind w:firstLine="720"/>
        <w:jc w:val="both"/>
        <w:rPr>
          <w:rFonts w:ascii="Times New Roman" w:hAnsi="Times New Roman" w:cs="Times New Roman"/>
          <w:sz w:val="28"/>
          <w:szCs w:val="28"/>
          <w:lang w:eastAsia="ru-RU"/>
        </w:rPr>
      </w:pP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tblPr>
      <w:tblGrid>
        <w:gridCol w:w="3447"/>
        <w:gridCol w:w="2809"/>
        <w:gridCol w:w="2861"/>
      </w:tblGrid>
      <w:tr w:rsidR="00726FDB" w:rsidTr="008E5087">
        <w:trPr>
          <w:trHeight w:hRule="exact" w:val="255"/>
        </w:trPr>
        <w:tc>
          <w:tcPr>
            <w:tcW w:w="3447" w:type="dxa"/>
            <w:tcBorders>
              <w:left w:val="single" w:sz="4" w:space="0" w:color="000000"/>
              <w:bottom w:val="single" w:sz="4" w:space="0" w:color="000000"/>
            </w:tcBorders>
          </w:tcPr>
          <w:p w:rsidR="00726FDB" w:rsidRDefault="00726FDB" w:rsidP="008E5087">
            <w:pPr>
              <w:widowControl w:val="0"/>
              <w:rPr>
                <w:rFonts w:cs="Times New Roman"/>
              </w:rPr>
            </w:pPr>
          </w:p>
        </w:tc>
        <w:tc>
          <w:tcPr>
            <w:tcW w:w="2809" w:type="dxa"/>
            <w:tcBorders>
              <w:bottom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c>
          <w:tcPr>
            <w:tcW w:w="2861" w:type="dxa"/>
            <w:tcBorders>
              <w:bottom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r>
      <w:tr w:rsidR="00726FDB" w:rsidTr="008E5087">
        <w:trPr>
          <w:trHeight w:val="285"/>
        </w:trPr>
        <w:tc>
          <w:tcPr>
            <w:tcW w:w="3447" w:type="dxa"/>
            <w:tcBorders>
              <w:top w:val="single" w:sz="4" w:space="0" w:color="000000"/>
              <w:left w:val="single" w:sz="4" w:space="0" w:color="000000"/>
              <w:bottom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изменения</w:t>
            </w:r>
          </w:p>
        </w:tc>
        <w:tc>
          <w:tcPr>
            <w:tcW w:w="2809" w:type="dxa"/>
            <w:tcBorders>
              <w:top w:val="single" w:sz="4" w:space="0" w:color="000000"/>
              <w:left w:val="single" w:sz="4" w:space="0" w:color="000000"/>
              <w:bottom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Дата изменения</w:t>
            </w:r>
          </w:p>
        </w:tc>
      </w:tr>
      <w:tr w:rsidR="00726FDB" w:rsidTr="008E5087">
        <w:trPr>
          <w:trHeight w:hRule="exact" w:val="105"/>
        </w:trPr>
        <w:tc>
          <w:tcPr>
            <w:tcW w:w="3447" w:type="dxa"/>
            <w:tcBorders>
              <w:top w:val="single" w:sz="4" w:space="0" w:color="000000"/>
              <w:lef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c>
          <w:tcPr>
            <w:tcW w:w="2809" w:type="dxa"/>
            <w:tcBorders>
              <w:top w:val="single" w:sz="4" w:space="0" w:color="000000"/>
              <w:lef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c>
          <w:tcPr>
            <w:tcW w:w="2861" w:type="dxa"/>
            <w:tcBorders>
              <w:top w:val="single" w:sz="4" w:space="0" w:color="000000"/>
              <w:left w:val="single" w:sz="4" w:space="0" w:color="000000"/>
              <w:right w:val="single" w:sz="4" w:space="0" w:color="000000"/>
            </w:tcBorders>
          </w:tcPr>
          <w:p w:rsidR="00726FDB" w:rsidRDefault="00726FDB" w:rsidP="008E5087">
            <w:pPr>
              <w:pStyle w:val="a4"/>
              <w:widowControl w:val="0"/>
              <w:spacing w:line="276" w:lineRule="auto"/>
              <w:jc w:val="both"/>
              <w:rPr>
                <w:rFonts w:ascii="Times New Roman" w:hAnsi="Times New Roman" w:cs="Times New Roman"/>
                <w:sz w:val="28"/>
                <w:szCs w:val="28"/>
                <w:lang w:eastAsia="ru-RU"/>
              </w:rPr>
            </w:pPr>
          </w:p>
        </w:tc>
      </w:tr>
      <w:tr w:rsidR="00726FDB" w:rsidTr="008E5087">
        <w:tc>
          <w:tcPr>
            <w:tcW w:w="3447" w:type="dxa"/>
            <w:tcBorders>
              <w:left w:val="single" w:sz="4" w:space="0" w:color="000000"/>
              <w:bottom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809" w:type="dxa"/>
            <w:tcBorders>
              <w:left w:val="single" w:sz="4" w:space="0" w:color="000000"/>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2861" w:type="dxa"/>
            <w:tcBorders>
              <w:left w:val="single" w:sz="4" w:space="0" w:color="000000"/>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r w:rsidR="00726FDB" w:rsidTr="008E5087">
        <w:tc>
          <w:tcPr>
            <w:tcW w:w="3447" w:type="dxa"/>
            <w:tcBorders>
              <w:left w:val="single" w:sz="4" w:space="0" w:color="000000"/>
              <w:bottom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2809" w:type="dxa"/>
            <w:tcBorders>
              <w:left w:val="single" w:sz="4" w:space="0" w:color="000000"/>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2861" w:type="dxa"/>
            <w:tcBorders>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r>
      <w:tr w:rsidR="00726FDB" w:rsidTr="008E5087">
        <w:trPr>
          <w:trHeight w:hRule="exact" w:val="165"/>
        </w:trPr>
        <w:tc>
          <w:tcPr>
            <w:tcW w:w="3447" w:type="dxa"/>
            <w:tcBorders>
              <w:left w:val="single" w:sz="4" w:space="0" w:color="000000"/>
              <w:bottom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2809" w:type="dxa"/>
            <w:tcBorders>
              <w:left w:val="single" w:sz="4" w:space="0" w:color="000000"/>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c>
          <w:tcPr>
            <w:tcW w:w="2861" w:type="dxa"/>
            <w:tcBorders>
              <w:bottom w:val="single" w:sz="4" w:space="0" w:color="000000"/>
              <w:right w:val="single" w:sz="4" w:space="0" w:color="000000"/>
            </w:tcBorders>
          </w:tcPr>
          <w:p w:rsidR="00726FDB" w:rsidRDefault="00726FDB" w:rsidP="008E5087">
            <w:pPr>
              <w:pStyle w:val="a4"/>
              <w:widowControl w:val="0"/>
              <w:spacing w:line="276" w:lineRule="auto"/>
              <w:ind w:firstLine="720"/>
              <w:jc w:val="both"/>
              <w:rPr>
                <w:rFonts w:ascii="Times New Roman" w:hAnsi="Times New Roman" w:cs="Times New Roman"/>
                <w:sz w:val="28"/>
                <w:szCs w:val="28"/>
                <w:lang w:eastAsia="ru-RU"/>
              </w:rPr>
            </w:pPr>
          </w:p>
        </w:tc>
      </w:tr>
      <w:tr w:rsidR="00726FDB" w:rsidTr="008E5087">
        <w:trPr>
          <w:trHeight w:hRule="exact" w:val="150"/>
        </w:trPr>
        <w:tc>
          <w:tcPr>
            <w:tcW w:w="3447" w:type="dxa"/>
            <w:tcBorders>
              <w:top w:val="single" w:sz="4" w:space="0" w:color="000000"/>
            </w:tcBorders>
          </w:tcPr>
          <w:p w:rsidR="00726FDB" w:rsidRDefault="00726FDB" w:rsidP="008E5087">
            <w:pPr>
              <w:widowControl w:val="0"/>
              <w:spacing w:after="0"/>
              <w:rPr>
                <w:rFonts w:cs="Times New Roman"/>
              </w:rPr>
            </w:pPr>
          </w:p>
        </w:tc>
        <w:tc>
          <w:tcPr>
            <w:tcW w:w="2809" w:type="dxa"/>
            <w:tcBorders>
              <w:top w:val="single" w:sz="4" w:space="0" w:color="000000"/>
            </w:tcBorders>
          </w:tcPr>
          <w:p w:rsidR="00726FDB" w:rsidRDefault="00726FDB" w:rsidP="008E5087">
            <w:pPr>
              <w:widowControl w:val="0"/>
              <w:spacing w:after="0"/>
              <w:rPr>
                <w:rFonts w:cs="Times New Roman"/>
              </w:rPr>
            </w:pPr>
          </w:p>
        </w:tc>
        <w:tc>
          <w:tcPr>
            <w:tcW w:w="2861" w:type="dxa"/>
            <w:tcBorders>
              <w:top w:val="single" w:sz="4" w:space="0" w:color="000000"/>
            </w:tcBorders>
          </w:tcPr>
          <w:p w:rsidR="00726FDB" w:rsidRDefault="00726FDB" w:rsidP="008E5087">
            <w:pPr>
              <w:widowControl w:val="0"/>
              <w:spacing w:after="0"/>
              <w:rPr>
                <w:rFonts w:cs="Times New Roman"/>
              </w:rPr>
            </w:pPr>
          </w:p>
        </w:tc>
      </w:tr>
    </w:tbl>
    <w:p w:rsidR="00726FDB" w:rsidRDefault="00726FDB" w:rsidP="00726FDB">
      <w:pPr>
        <w:pStyle w:val="a4"/>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ОТМЕТКА О ПОДТВЕРЖДЕНИИ СВЕДЕНИЙ,</w:t>
      </w:r>
    </w:p>
    <w:p w:rsidR="00726FDB" w:rsidRDefault="00726FDB" w:rsidP="00726FDB">
      <w:pPr>
        <w:pStyle w:val="a4"/>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СОДЕРЖАЩИХСЯ В НАСТОЯЩЕЙ ВЫПИСКЕ</w:t>
      </w:r>
    </w:p>
    <w:p w:rsidR="00726FDB" w:rsidRDefault="00726FDB" w:rsidP="00726FDB">
      <w:pPr>
        <w:pStyle w:val="a4"/>
        <w:ind w:firstLine="720"/>
        <w:jc w:val="center"/>
        <w:rPr>
          <w:rFonts w:ascii="Times New Roman" w:hAnsi="Times New Roman" w:cs="Times New Roman"/>
          <w:sz w:val="28"/>
          <w:szCs w:val="28"/>
          <w:lang w:eastAsia="ru-RU"/>
        </w:rPr>
      </w:pP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исполнитель:   _____________  _____________ ____________________</w:t>
      </w: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(должность)     (подпись)      (расшифровка подписи)</w:t>
      </w:r>
    </w:p>
    <w:p w:rsidR="00726FDB" w:rsidRDefault="00726FDB" w:rsidP="00726FDB">
      <w:pPr>
        <w:pStyle w:val="a4"/>
        <w:ind w:firstLine="720"/>
        <w:jc w:val="both"/>
        <w:rPr>
          <w:rFonts w:ascii="Times New Roman" w:hAnsi="Times New Roman" w:cs="Times New Roman"/>
          <w:sz w:val="28"/>
          <w:szCs w:val="28"/>
          <w:lang w:eastAsia="ru-RU"/>
        </w:rPr>
      </w:pPr>
    </w:p>
    <w:p w:rsidR="00726FDB" w:rsidRDefault="00726FDB" w:rsidP="00726FDB">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"____"______________20__ г.</w:t>
      </w:r>
    </w:p>
    <w:p w:rsidR="00726FDB" w:rsidRDefault="00726FDB" w:rsidP="00726FDB">
      <w:pPr>
        <w:pStyle w:val="a4"/>
        <w:ind w:firstLine="720"/>
        <w:jc w:val="both"/>
        <w:rPr>
          <w:rFonts w:ascii="Times New Roman" w:hAnsi="Times New Roman" w:cs="Times New Roman"/>
          <w:sz w:val="28"/>
          <w:szCs w:val="28"/>
        </w:rPr>
      </w:pPr>
    </w:p>
    <w:p w:rsidR="00070A34" w:rsidRDefault="00070A34"/>
    <w:sectPr w:rsidR="00070A34" w:rsidSect="00726FDB">
      <w:pgSz w:w="11906" w:h="16838"/>
      <w:pgMar w:top="397" w:right="851" w:bottom="567" w:left="1418"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26FDB"/>
    <w:rsid w:val="00070A34"/>
    <w:rsid w:val="000F726A"/>
    <w:rsid w:val="00123404"/>
    <w:rsid w:val="0028688F"/>
    <w:rsid w:val="003B24D9"/>
    <w:rsid w:val="003D6949"/>
    <w:rsid w:val="004A6B56"/>
    <w:rsid w:val="00523586"/>
    <w:rsid w:val="005B0FCE"/>
    <w:rsid w:val="00680CDD"/>
    <w:rsid w:val="00710C7F"/>
    <w:rsid w:val="00715F90"/>
    <w:rsid w:val="00726FDB"/>
    <w:rsid w:val="007C5AE1"/>
    <w:rsid w:val="008D50A1"/>
    <w:rsid w:val="00A67F9F"/>
    <w:rsid w:val="00A706D6"/>
    <w:rsid w:val="00B8546F"/>
    <w:rsid w:val="00C5439E"/>
    <w:rsid w:val="00C85794"/>
    <w:rsid w:val="00CB551E"/>
    <w:rsid w:val="00E01455"/>
    <w:rsid w:val="00E23C4E"/>
    <w:rsid w:val="00E248A9"/>
    <w:rsid w:val="00F034E6"/>
    <w:rsid w:val="00FB69E9"/>
    <w:rsid w:val="00FD4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FDB"/>
    <w:pPr>
      <w:suppressAutoHyphens/>
      <w:spacing w:after="200" w:line="276" w:lineRule="auto"/>
      <w:jc w:val="left"/>
    </w:pPr>
  </w:style>
  <w:style w:type="paragraph" w:styleId="4">
    <w:name w:val="heading 4"/>
    <w:basedOn w:val="a"/>
    <w:next w:val="a"/>
    <w:link w:val="40"/>
    <w:qFormat/>
    <w:rsid w:val="00726FDB"/>
    <w:pPr>
      <w:keepNext/>
      <w:suppressAutoHyphens w:val="0"/>
      <w:overflowPunct w:val="0"/>
      <w:autoSpaceDE w:val="0"/>
      <w:autoSpaceDN w:val="0"/>
      <w:adjustRightInd w:val="0"/>
      <w:spacing w:after="0" w:line="240" w:lineRule="auto"/>
      <w:textAlignment w:val="baseline"/>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726F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1">
    <w:name w:val="Заголовок 1 Знак"/>
    <w:basedOn w:val="a0"/>
    <w:link w:val="11"/>
    <w:uiPriority w:val="9"/>
    <w:qFormat/>
    <w:rsid w:val="00726FDB"/>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726FDB"/>
    <w:rPr>
      <w:color w:val="0000FF"/>
      <w:u w:val="single"/>
    </w:rPr>
  </w:style>
  <w:style w:type="paragraph" w:styleId="a4">
    <w:name w:val="No Spacing"/>
    <w:uiPriority w:val="1"/>
    <w:qFormat/>
    <w:rsid w:val="00726FDB"/>
    <w:pPr>
      <w:suppressAutoHyphens/>
      <w:jc w:val="left"/>
    </w:pPr>
  </w:style>
  <w:style w:type="paragraph" w:customStyle="1" w:styleId="ConsPlusNormal">
    <w:name w:val="ConsPlusNormal"/>
    <w:qFormat/>
    <w:rsid w:val="00726FDB"/>
    <w:pPr>
      <w:widowControl w:val="0"/>
      <w:suppressAutoHyphens/>
      <w:ind w:firstLine="720"/>
      <w:jc w:val="left"/>
    </w:pPr>
    <w:rPr>
      <w:rFonts w:ascii="Arial" w:eastAsia="Times New Roman" w:hAnsi="Arial" w:cs="Arial"/>
      <w:sz w:val="20"/>
      <w:szCs w:val="20"/>
      <w:lang w:eastAsia="ru-RU"/>
    </w:rPr>
  </w:style>
  <w:style w:type="character" w:customStyle="1" w:styleId="40">
    <w:name w:val="Заголовок 4 Знак"/>
    <w:basedOn w:val="a0"/>
    <w:link w:val="4"/>
    <w:rsid w:val="00726FDB"/>
    <w:rPr>
      <w:rFonts w:ascii="Times New Roman" w:eastAsia="Times New Roman" w:hAnsi="Times New Roman" w:cs="Times New Roman"/>
      <w:b/>
      <w:bCs/>
      <w:sz w:val="28"/>
      <w:szCs w:val="28"/>
      <w:lang w:eastAsia="ru-RU"/>
    </w:rPr>
  </w:style>
  <w:style w:type="paragraph" w:styleId="a5">
    <w:name w:val="header"/>
    <w:basedOn w:val="a"/>
    <w:link w:val="a6"/>
    <w:uiPriority w:val="99"/>
    <w:rsid w:val="00726FDB"/>
    <w:pPr>
      <w:tabs>
        <w:tab w:val="center" w:pos="4153"/>
        <w:tab w:val="right" w:pos="8306"/>
      </w:tabs>
      <w:overflowPunct w:val="0"/>
      <w:autoSpaceDE w:val="0"/>
      <w:autoSpaceDN w:val="0"/>
      <w:adjustRightInd w:val="0"/>
      <w:spacing w:after="0" w:line="348"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a6">
    <w:name w:val="Верхний колонтитул Знак"/>
    <w:basedOn w:val="a0"/>
    <w:link w:val="a5"/>
    <w:uiPriority w:val="99"/>
    <w:rsid w:val="00726FDB"/>
    <w:rPr>
      <w:rFonts w:ascii="Times New Roman" w:eastAsia="Times New Roman" w:hAnsi="Times New Roman" w:cs="Times New Roman"/>
      <w:sz w:val="28"/>
      <w:szCs w:val="20"/>
      <w:lang w:eastAsia="ru-RU"/>
    </w:rPr>
  </w:style>
  <w:style w:type="paragraph" w:styleId="a7">
    <w:name w:val="Body Text"/>
    <w:basedOn w:val="a"/>
    <w:link w:val="a8"/>
    <w:rsid w:val="00726FDB"/>
    <w:pPr>
      <w:tabs>
        <w:tab w:val="left" w:pos="567"/>
      </w:tabs>
      <w:suppressAutoHyphens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726FDB"/>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726F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6F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36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image" Target="media/image1.png"/><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4685</Words>
  <Characters>26710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11</cp:revision>
  <cp:lastPrinted>2024-10-01T07:23:00Z</cp:lastPrinted>
  <dcterms:created xsi:type="dcterms:W3CDTF">2024-07-09T12:43:00Z</dcterms:created>
  <dcterms:modified xsi:type="dcterms:W3CDTF">2024-10-01T07:23:00Z</dcterms:modified>
</cp:coreProperties>
</file>